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DE129E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DE129E">
        <w:rPr>
          <w:rFonts w:cs="B Titr" w:hint="cs"/>
          <w:b/>
          <w:bCs/>
          <w:sz w:val="26"/>
          <w:szCs w:val="26"/>
          <w:rtl/>
          <w:lang w:bidi="fa-IR"/>
        </w:rPr>
        <w:t>14</w:t>
      </w:r>
      <w:r w:rsidR="00670F93">
        <w:rPr>
          <w:rFonts w:cs="B Titr" w:hint="cs"/>
          <w:b/>
          <w:bCs/>
          <w:sz w:val="26"/>
          <w:szCs w:val="26"/>
          <w:rtl/>
          <w:lang w:bidi="fa-IR"/>
        </w:rPr>
        <w:t>/</w:t>
      </w:r>
      <w:r w:rsidR="00DE129E">
        <w:rPr>
          <w:rFonts w:cs="B Titr" w:hint="cs"/>
          <w:b/>
          <w:bCs/>
          <w:sz w:val="26"/>
          <w:szCs w:val="26"/>
          <w:rtl/>
          <w:lang w:bidi="fa-IR"/>
        </w:rPr>
        <w:t>10</w:t>
      </w:r>
      <w:r w:rsidR="00670F93">
        <w:rPr>
          <w:rFonts w:cs="B Titr" w:hint="cs"/>
          <w:b/>
          <w:bCs/>
          <w:sz w:val="26"/>
          <w:szCs w:val="26"/>
          <w:rtl/>
          <w:lang w:bidi="fa-IR"/>
        </w:rPr>
        <w:t>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12018" w:type="dxa"/>
        <w:jc w:val="center"/>
        <w:tblLook w:val="04A0" w:firstRow="1" w:lastRow="0" w:firstColumn="1" w:lastColumn="0" w:noHBand="0" w:noVBand="1"/>
      </w:tblPr>
      <w:tblGrid>
        <w:gridCol w:w="535"/>
        <w:gridCol w:w="2238"/>
        <w:gridCol w:w="3564"/>
        <w:gridCol w:w="2841"/>
        <w:gridCol w:w="2840"/>
      </w:tblGrid>
      <w:tr w:rsidR="00A00D71" w:rsidTr="00A00D71">
        <w:trPr>
          <w:trHeight w:val="854"/>
          <w:jc w:val="center"/>
        </w:trPr>
        <w:tc>
          <w:tcPr>
            <w:tcW w:w="535" w:type="dxa"/>
            <w:shd w:val="clear" w:color="auto" w:fill="C5E0B3" w:themeFill="accent6" w:themeFillTint="66"/>
            <w:textDirection w:val="btLr"/>
            <w:vAlign w:val="center"/>
          </w:tcPr>
          <w:p w:rsidR="00A00D71" w:rsidRPr="00260D25" w:rsidRDefault="00A00D71" w:rsidP="006A6228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238" w:type="dxa"/>
            <w:shd w:val="clear" w:color="auto" w:fill="C5E0B3" w:themeFill="accent6" w:themeFillTint="66"/>
            <w:vAlign w:val="center"/>
          </w:tcPr>
          <w:p w:rsidR="00A00D71" w:rsidRPr="00260D25" w:rsidRDefault="00A00D71" w:rsidP="006A6228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3564" w:type="dxa"/>
            <w:shd w:val="clear" w:color="auto" w:fill="C5E0B3" w:themeFill="accent6" w:themeFillTint="66"/>
            <w:vAlign w:val="center"/>
          </w:tcPr>
          <w:p w:rsidR="00A00D71" w:rsidRPr="00260D25" w:rsidRDefault="00A00D71" w:rsidP="006A6228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841" w:type="dxa"/>
            <w:shd w:val="clear" w:color="auto" w:fill="C5E0B3" w:themeFill="accent6" w:themeFillTint="66"/>
            <w:vAlign w:val="center"/>
          </w:tcPr>
          <w:p w:rsidR="00A00D71" w:rsidRPr="00260D25" w:rsidRDefault="00A00D71" w:rsidP="006A6228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840" w:type="dxa"/>
            <w:shd w:val="clear" w:color="auto" w:fill="C5E0B3" w:themeFill="accent6" w:themeFillTint="66"/>
            <w:vAlign w:val="center"/>
          </w:tcPr>
          <w:p w:rsidR="00A00D71" w:rsidRPr="00260D25" w:rsidRDefault="00A00D71" w:rsidP="006A6228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B86D08" w:rsidTr="00A00D71">
        <w:trPr>
          <w:trHeight w:val="515"/>
          <w:jc w:val="center"/>
        </w:trPr>
        <w:tc>
          <w:tcPr>
            <w:tcW w:w="535" w:type="dxa"/>
            <w:vAlign w:val="center"/>
          </w:tcPr>
          <w:p w:rsidR="00B86D08" w:rsidRPr="000521E8" w:rsidRDefault="00B86D08" w:rsidP="00B86D0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bookmarkStart w:id="0" w:name="_GoBack" w:colFirst="4" w:colLast="4"/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238" w:type="dxa"/>
            <w:vAlign w:val="center"/>
          </w:tcPr>
          <w:p w:rsidR="00B86D08" w:rsidRPr="00EB091B" w:rsidRDefault="00B86D08" w:rsidP="00B86D0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091B">
              <w:rPr>
                <w:rFonts w:cs="B Nazanin" w:hint="cs"/>
                <w:b/>
                <w:bCs/>
                <w:sz w:val="22"/>
                <w:szCs w:val="22"/>
                <w:rtl/>
              </w:rPr>
              <w:t>خانم محبوبه آزادی</w:t>
            </w:r>
          </w:p>
        </w:tc>
        <w:tc>
          <w:tcPr>
            <w:tcW w:w="3564" w:type="dxa"/>
            <w:vAlign w:val="center"/>
          </w:tcPr>
          <w:p w:rsidR="00B86D08" w:rsidRPr="00EB091B" w:rsidRDefault="00B86D08" w:rsidP="00B86D0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091B">
              <w:rPr>
                <w:rFonts w:cs="B Nazanin" w:hint="cs"/>
                <w:b/>
                <w:bCs/>
                <w:sz w:val="22"/>
                <w:szCs w:val="22"/>
                <w:rtl/>
              </w:rPr>
              <w:t>شیمی آلی</w:t>
            </w:r>
          </w:p>
        </w:tc>
        <w:tc>
          <w:tcPr>
            <w:tcW w:w="2841" w:type="dxa"/>
            <w:vAlign w:val="center"/>
          </w:tcPr>
          <w:p w:rsidR="00B86D08" w:rsidRPr="00EB091B" w:rsidRDefault="00B86D08" w:rsidP="00B86D0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شرکت روناس پلیمر کویر</w:t>
            </w:r>
          </w:p>
        </w:tc>
        <w:tc>
          <w:tcPr>
            <w:tcW w:w="2840" w:type="dxa"/>
            <w:vAlign w:val="center"/>
          </w:tcPr>
          <w:p w:rsidR="00B86D08" w:rsidRPr="00B86D08" w:rsidRDefault="00B86D08" w:rsidP="00B86D0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6D08">
              <w:rPr>
                <w:rFonts w:cs="B Nazanin" w:hint="cs"/>
                <w:b/>
                <w:bCs/>
                <w:sz w:val="22"/>
                <w:szCs w:val="22"/>
                <w:rtl/>
              </w:rPr>
              <w:t>موافقت گردید</w:t>
            </w:r>
          </w:p>
        </w:tc>
      </w:tr>
      <w:tr w:rsidR="00B86D08" w:rsidTr="00A00D71">
        <w:trPr>
          <w:trHeight w:val="515"/>
          <w:jc w:val="center"/>
        </w:trPr>
        <w:tc>
          <w:tcPr>
            <w:tcW w:w="535" w:type="dxa"/>
            <w:vAlign w:val="center"/>
          </w:tcPr>
          <w:p w:rsidR="00B86D08" w:rsidRDefault="00B86D08" w:rsidP="00B86D0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238" w:type="dxa"/>
            <w:vAlign w:val="center"/>
          </w:tcPr>
          <w:p w:rsidR="00B86D08" w:rsidRPr="00EB091B" w:rsidRDefault="00B86D08" w:rsidP="00B86D0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091B">
              <w:rPr>
                <w:rFonts w:cs="B Nazanin" w:hint="cs"/>
                <w:b/>
                <w:bCs/>
                <w:sz w:val="22"/>
                <w:szCs w:val="22"/>
                <w:rtl/>
              </w:rPr>
              <w:t>خانم نگار فرخ منش</w:t>
            </w:r>
          </w:p>
        </w:tc>
        <w:tc>
          <w:tcPr>
            <w:tcW w:w="3564" w:type="dxa"/>
            <w:vAlign w:val="center"/>
          </w:tcPr>
          <w:p w:rsidR="00B86D08" w:rsidRPr="00EB091B" w:rsidRDefault="00B86D08" w:rsidP="00B86D0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091B">
              <w:rPr>
                <w:rFonts w:cs="B Nazanin" w:hint="cs"/>
                <w:b/>
                <w:bCs/>
                <w:sz w:val="22"/>
                <w:szCs w:val="22"/>
                <w:rtl/>
              </w:rPr>
              <w:t>علوم صنایع غذایی</w:t>
            </w:r>
          </w:p>
        </w:tc>
        <w:tc>
          <w:tcPr>
            <w:tcW w:w="2841" w:type="dxa"/>
            <w:vAlign w:val="center"/>
          </w:tcPr>
          <w:p w:rsidR="00B86D08" w:rsidRPr="00EB091B" w:rsidRDefault="00B86D08" w:rsidP="00B86D0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شرکت عصاره جاوید پارسیان</w:t>
            </w:r>
          </w:p>
        </w:tc>
        <w:tc>
          <w:tcPr>
            <w:tcW w:w="2840" w:type="dxa"/>
            <w:vAlign w:val="center"/>
          </w:tcPr>
          <w:p w:rsidR="00B86D08" w:rsidRPr="00B86D08" w:rsidRDefault="00B86D08" w:rsidP="00B86D08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86D08">
              <w:rPr>
                <w:rFonts w:cs="B Nazanin" w:hint="cs"/>
                <w:b/>
                <w:bCs/>
                <w:sz w:val="22"/>
                <w:szCs w:val="22"/>
                <w:rtl/>
              </w:rPr>
              <w:t>موافقت گردید</w:t>
            </w:r>
          </w:p>
        </w:tc>
      </w:tr>
      <w:tr w:rsidR="00B86D08" w:rsidTr="00A00D71">
        <w:trPr>
          <w:trHeight w:val="515"/>
          <w:jc w:val="center"/>
        </w:trPr>
        <w:tc>
          <w:tcPr>
            <w:tcW w:w="535" w:type="dxa"/>
            <w:vAlign w:val="center"/>
          </w:tcPr>
          <w:p w:rsidR="00B86D08" w:rsidRDefault="00B86D08" w:rsidP="00B86D0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238" w:type="dxa"/>
            <w:vAlign w:val="center"/>
          </w:tcPr>
          <w:p w:rsidR="00B86D08" w:rsidRPr="00EB091B" w:rsidRDefault="00B86D08" w:rsidP="00B86D0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091B">
              <w:rPr>
                <w:rFonts w:cs="B Nazanin" w:hint="cs"/>
                <w:b/>
                <w:bCs/>
                <w:sz w:val="22"/>
                <w:szCs w:val="22"/>
                <w:rtl/>
              </w:rPr>
              <w:t>خانم الهام سادات موسوی</w:t>
            </w:r>
          </w:p>
        </w:tc>
        <w:tc>
          <w:tcPr>
            <w:tcW w:w="3564" w:type="dxa"/>
            <w:vAlign w:val="center"/>
          </w:tcPr>
          <w:p w:rsidR="00B86D08" w:rsidRPr="00EB091B" w:rsidRDefault="00B86D08" w:rsidP="00B86D0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091B">
              <w:rPr>
                <w:rFonts w:cs="B Nazanin" w:hint="cs"/>
                <w:b/>
                <w:bCs/>
                <w:sz w:val="22"/>
                <w:szCs w:val="22"/>
                <w:rtl/>
              </w:rPr>
              <w:t>زیست شناسی میکروبیولوژی</w:t>
            </w:r>
          </w:p>
        </w:tc>
        <w:tc>
          <w:tcPr>
            <w:tcW w:w="2841" w:type="dxa"/>
            <w:vAlign w:val="center"/>
          </w:tcPr>
          <w:p w:rsidR="00B86D08" w:rsidRPr="00EB091B" w:rsidRDefault="00B86D08" w:rsidP="00B86D0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شرکت طبیعت سبزخوانسار</w:t>
            </w:r>
          </w:p>
        </w:tc>
        <w:tc>
          <w:tcPr>
            <w:tcW w:w="2840" w:type="dxa"/>
            <w:vAlign w:val="center"/>
          </w:tcPr>
          <w:p w:rsidR="00B86D08" w:rsidRPr="00B86D08" w:rsidRDefault="00B86D08" w:rsidP="00B86D08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86D08">
              <w:rPr>
                <w:rFonts w:cs="B Nazanin" w:hint="cs"/>
                <w:b/>
                <w:bCs/>
                <w:sz w:val="22"/>
                <w:szCs w:val="22"/>
                <w:rtl/>
              </w:rPr>
              <w:t>موافقت گردید</w:t>
            </w:r>
          </w:p>
        </w:tc>
      </w:tr>
      <w:tr w:rsidR="00A00D71" w:rsidTr="00A00D71">
        <w:trPr>
          <w:trHeight w:val="515"/>
          <w:jc w:val="center"/>
        </w:trPr>
        <w:tc>
          <w:tcPr>
            <w:tcW w:w="535" w:type="dxa"/>
            <w:vAlign w:val="center"/>
          </w:tcPr>
          <w:p w:rsidR="00A00D71" w:rsidRDefault="00A00D71" w:rsidP="00A00D7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238" w:type="dxa"/>
            <w:vAlign w:val="center"/>
          </w:tcPr>
          <w:p w:rsidR="00A00D71" w:rsidRPr="00EB091B" w:rsidRDefault="00A00D71" w:rsidP="00A00D7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091B">
              <w:rPr>
                <w:rFonts w:cs="B Nazanin" w:hint="cs"/>
                <w:b/>
                <w:bCs/>
                <w:sz w:val="22"/>
                <w:szCs w:val="22"/>
                <w:rtl/>
              </w:rPr>
              <w:t>خانم سپیده مشتاقی</w:t>
            </w:r>
          </w:p>
        </w:tc>
        <w:tc>
          <w:tcPr>
            <w:tcW w:w="3564" w:type="dxa"/>
            <w:vAlign w:val="center"/>
          </w:tcPr>
          <w:p w:rsidR="00A00D71" w:rsidRPr="00EB091B" w:rsidRDefault="00A00D71" w:rsidP="00A00D7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091B">
              <w:rPr>
                <w:rFonts w:cs="B Nazanin" w:hint="cs"/>
                <w:b/>
                <w:bCs/>
                <w:sz w:val="22"/>
                <w:szCs w:val="22"/>
                <w:rtl/>
              </w:rPr>
              <w:t>علوم صنایع غذایی</w:t>
            </w:r>
          </w:p>
        </w:tc>
        <w:tc>
          <w:tcPr>
            <w:tcW w:w="2841" w:type="dxa"/>
            <w:vAlign w:val="center"/>
          </w:tcPr>
          <w:p w:rsidR="00A00D71" w:rsidRPr="00EB091B" w:rsidRDefault="00A00D71" w:rsidP="00A00D7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091B">
              <w:rPr>
                <w:rFonts w:cs="B Nazanin" w:hint="cs"/>
                <w:b/>
                <w:bCs/>
                <w:sz w:val="22"/>
                <w:szCs w:val="22"/>
                <w:rtl/>
              </w:rPr>
              <w:t>آقای مسیب طهماسبی</w:t>
            </w:r>
          </w:p>
        </w:tc>
        <w:tc>
          <w:tcPr>
            <w:tcW w:w="2840" w:type="dxa"/>
            <w:vAlign w:val="center"/>
          </w:tcPr>
          <w:p w:rsidR="00A00D71" w:rsidRPr="00B86D08" w:rsidRDefault="00A00D71" w:rsidP="00A00D7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86D08">
              <w:rPr>
                <w:rFonts w:cs="B Nazanin" w:hint="cs"/>
                <w:b/>
                <w:bCs/>
                <w:sz w:val="22"/>
                <w:szCs w:val="22"/>
                <w:rtl/>
              </w:rPr>
              <w:t>موافقت گردید</w:t>
            </w:r>
          </w:p>
        </w:tc>
      </w:tr>
      <w:tr w:rsidR="00A00D71" w:rsidTr="00A00D71">
        <w:trPr>
          <w:trHeight w:val="515"/>
          <w:jc w:val="center"/>
        </w:trPr>
        <w:tc>
          <w:tcPr>
            <w:tcW w:w="535" w:type="dxa"/>
            <w:vAlign w:val="center"/>
          </w:tcPr>
          <w:p w:rsidR="00A00D71" w:rsidRDefault="00A00D71" w:rsidP="00A00D7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238" w:type="dxa"/>
            <w:vAlign w:val="center"/>
          </w:tcPr>
          <w:p w:rsidR="00A00D71" w:rsidRPr="00EB091B" w:rsidRDefault="00A00D71" w:rsidP="00A00D7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091B">
              <w:rPr>
                <w:rFonts w:cs="B Nazanin" w:hint="cs"/>
                <w:b/>
                <w:bCs/>
                <w:sz w:val="22"/>
                <w:szCs w:val="22"/>
                <w:rtl/>
              </w:rPr>
              <w:t>آقای منصور بلوچی</w:t>
            </w:r>
          </w:p>
        </w:tc>
        <w:tc>
          <w:tcPr>
            <w:tcW w:w="3564" w:type="dxa"/>
            <w:vAlign w:val="center"/>
          </w:tcPr>
          <w:p w:rsidR="00A00D71" w:rsidRPr="00EB091B" w:rsidRDefault="00A00D71" w:rsidP="00A00D7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091B">
              <w:rPr>
                <w:rFonts w:cs="B Nazanin" w:hint="cs"/>
                <w:b/>
                <w:bCs/>
                <w:sz w:val="22"/>
                <w:szCs w:val="22"/>
                <w:rtl/>
              </w:rPr>
              <w:t>علوم صنایع غذایی</w:t>
            </w:r>
          </w:p>
        </w:tc>
        <w:tc>
          <w:tcPr>
            <w:tcW w:w="2841" w:type="dxa"/>
            <w:vAlign w:val="center"/>
          </w:tcPr>
          <w:p w:rsidR="00A00D71" w:rsidRPr="00EB091B" w:rsidRDefault="00A00D71" w:rsidP="00A00D7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091B">
              <w:rPr>
                <w:rFonts w:cs="B Nazanin" w:hint="cs"/>
                <w:b/>
                <w:bCs/>
                <w:sz w:val="22"/>
                <w:szCs w:val="22"/>
                <w:rtl/>
              </w:rPr>
              <w:t>شرکت شکرریز پارس</w:t>
            </w:r>
          </w:p>
        </w:tc>
        <w:tc>
          <w:tcPr>
            <w:tcW w:w="2840" w:type="dxa"/>
            <w:vAlign w:val="center"/>
          </w:tcPr>
          <w:p w:rsidR="00A00D71" w:rsidRPr="00B86D08" w:rsidRDefault="00A00D71" w:rsidP="00A00D7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B86D08">
              <w:rPr>
                <w:rFonts w:cs="B Nazanin" w:hint="cs"/>
                <w:b/>
                <w:bCs/>
                <w:sz w:val="22"/>
                <w:szCs w:val="22"/>
                <w:rtl/>
              </w:rPr>
              <w:t>موافقت گردید</w:t>
            </w:r>
          </w:p>
        </w:tc>
      </w:tr>
    </w:tbl>
    <w:bookmarkEnd w:id="0"/>
    <w:p w:rsidR="00787A1C" w:rsidRDefault="00F311D5" w:rsidP="00F0211C">
      <w:pPr>
        <w:ind w:left="-904"/>
        <w:rPr>
          <w:rFonts w:cs="B Nazanin"/>
          <w:b/>
          <w:bCs/>
          <w:sz w:val="2"/>
          <w:szCs w:val="2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</w:t>
      </w: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13F68"/>
    <w:rsid w:val="0027064E"/>
    <w:rsid w:val="002810FA"/>
    <w:rsid w:val="003013E2"/>
    <w:rsid w:val="00373FDD"/>
    <w:rsid w:val="003A30E8"/>
    <w:rsid w:val="004921BF"/>
    <w:rsid w:val="00557DB5"/>
    <w:rsid w:val="005C0784"/>
    <w:rsid w:val="00615448"/>
    <w:rsid w:val="00622C4A"/>
    <w:rsid w:val="00660B91"/>
    <w:rsid w:val="00670F93"/>
    <w:rsid w:val="006A6228"/>
    <w:rsid w:val="006B2244"/>
    <w:rsid w:val="00787A1C"/>
    <w:rsid w:val="008458B5"/>
    <w:rsid w:val="00947812"/>
    <w:rsid w:val="00977197"/>
    <w:rsid w:val="00A00D71"/>
    <w:rsid w:val="00AF505F"/>
    <w:rsid w:val="00B048DA"/>
    <w:rsid w:val="00B86D08"/>
    <w:rsid w:val="00BC14CA"/>
    <w:rsid w:val="00BE36B0"/>
    <w:rsid w:val="00CB0894"/>
    <w:rsid w:val="00D37ED0"/>
    <w:rsid w:val="00DE129E"/>
    <w:rsid w:val="00F0211C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31</cp:revision>
  <dcterms:created xsi:type="dcterms:W3CDTF">2019-07-04T02:56:00Z</dcterms:created>
  <dcterms:modified xsi:type="dcterms:W3CDTF">2026-01-05T08:17:00Z</dcterms:modified>
</cp:coreProperties>
</file>